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E1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250" w:afterAutospacing="0" w:line="560" w:lineRule="atLeast"/>
        <w:ind w:left="0" w:right="0" w:firstLine="0"/>
        <w:jc w:val="center"/>
        <w:rPr>
          <w:rFonts w:hint="default" w:ascii="微软雅黑" w:hAnsi="微软雅黑" w:eastAsia="微软雅黑" w:cs="微软雅黑"/>
          <w:b/>
          <w:bCs/>
          <w:i w:val="0"/>
          <w:iCs w:val="0"/>
          <w:caps w:val="0"/>
          <w:color w:val="333333"/>
          <w:spacing w:val="0"/>
          <w:sz w:val="36"/>
          <w:szCs w:val="36"/>
          <w:shd w:val="clear" w:fill="FFFFFF"/>
          <w:lang w:val="en-US" w:eastAsia="zh-CN"/>
        </w:rPr>
      </w:pPr>
      <w:r>
        <w:rPr>
          <w:rFonts w:hint="eastAsia" w:ascii="微软雅黑" w:hAnsi="微软雅黑" w:eastAsia="微软雅黑" w:cs="微软雅黑"/>
          <w:sz w:val="36"/>
          <w:szCs w:val="36"/>
          <w:lang w:val="en-US" w:eastAsia="zh-CN"/>
        </w:rPr>
        <w:t>Baolin Medical participated in the 2024 CSSM Annual Conference</w:t>
      </w:r>
      <w:bookmarkStart w:id="0" w:name="_GoBack"/>
      <w:bookmarkEnd w:id="0"/>
    </w:p>
    <w:p w14:paraId="06F41950">
      <w:pPr>
        <w:ind w:firstLine="368" w:firstLineChars="200"/>
        <w:jc w:val="left"/>
        <w:rPr>
          <w:rFonts w:hint="eastAsia" w:ascii="Segoe UI" w:hAnsi="Segoe UI" w:eastAsia="宋体" w:cs="Segoe UI"/>
          <w:i w:val="0"/>
          <w:iCs w:val="0"/>
          <w:caps w:val="0"/>
          <w:color w:val="333333"/>
          <w:spacing w:val="2"/>
          <w:sz w:val="18"/>
          <w:szCs w:val="18"/>
          <w:shd w:val="clear" w:fill="FFFFFF"/>
          <w:lang w:val="en-US" w:eastAsia="zh-CN"/>
        </w:rPr>
      </w:pPr>
      <w:r>
        <w:rPr>
          <w:rFonts w:hint="eastAsia" w:ascii="Segoe UI" w:hAnsi="Segoe UI" w:eastAsia="宋体" w:cs="Segoe UI"/>
          <w:i w:val="0"/>
          <w:iCs w:val="0"/>
          <w:caps w:val="0"/>
          <w:color w:val="333333"/>
          <w:spacing w:val="2"/>
          <w:sz w:val="18"/>
          <w:szCs w:val="18"/>
          <w:shd w:val="clear" w:fill="FFFFFF"/>
          <w:lang w:val="en-US" w:eastAsia="zh-CN"/>
        </w:rPr>
        <w:t>From April 11 to 13, Baolin Medical, together with its Aspen &amp; Breg famous American brand sports medicine support, participated in the 2024 Annual meeting of Sports Medicine Branch of Chinese Medical Association held by Beijing National Convention Center. The conference by the third hospital of Peking University sports medicine research institute, China sports science society sports medicine branch, invited to the top experts in the field of sports medicine at home and abroad respectively from sports trauma, sports rehabilitation, sports medicine and other dimensions to explore the latest progress of diagnosis and treatment of sports injury disease, provide new guidance for the research and development of sports medicine in China.</w:t>
      </w:r>
    </w:p>
    <w:p w14:paraId="40F67093">
      <w:pPr>
        <w:ind w:firstLine="368" w:firstLineChars="200"/>
        <w:jc w:val="left"/>
        <w:rPr>
          <w:rFonts w:hint="eastAsia" w:ascii="Arial" w:hAnsi="Arial" w:eastAsia="宋体" w:cs="Arial"/>
          <w:i w:val="0"/>
          <w:iCs w:val="0"/>
          <w:caps w:val="0"/>
          <w:color w:val="333333"/>
          <w:spacing w:val="2"/>
          <w:sz w:val="18"/>
          <w:szCs w:val="18"/>
          <w:shd w:val="clear" w:fill="FFFFFF"/>
          <w:lang w:val="en-US" w:eastAsia="zh-CN"/>
        </w:rPr>
      </w:pPr>
      <w:r>
        <w:rPr>
          <w:rFonts w:hint="eastAsia" w:ascii="Segoe UI" w:hAnsi="Segoe UI" w:eastAsia="宋体" w:cs="Segoe UI"/>
          <w:i w:val="0"/>
          <w:iCs w:val="0"/>
          <w:caps w:val="0"/>
          <w:color w:val="333333"/>
          <w:spacing w:val="2"/>
          <w:sz w:val="18"/>
          <w:szCs w:val="18"/>
          <w:shd w:val="clear" w:fill="FFFFFF"/>
          <w:lang w:val="en-US" w:eastAsia="zh-CN"/>
        </w:rPr>
        <w:t>During the exhibition period, Baolin Medical demonstrated in detail the three star brands of Aspen: Vista ® Colla postoperative neck fixation, Horizon® lower back pain for waist support, Summit® postoperative fixation, And Bregs innovative products: Genesis® walking boots, T-Scope premier® knee and elbow limited fixation support, SlingShot3® abduction shoulder strap, DUO ® osteoarthritis dynamic conservative treatment brace, FreeRunner® patella dynamic protection brace, Axiom ® D ligament injury dynamic protection brace, etc.</w:t>
      </w:r>
    </w:p>
    <w:p w14:paraId="55A1559B">
      <w:pPr>
        <w:ind w:firstLine="368" w:firstLineChars="200"/>
        <w:jc w:val="left"/>
        <w:rPr>
          <w:rFonts w:hint="eastAsia" w:ascii="Arial" w:hAnsi="Arial" w:eastAsia="宋体" w:cs="Arial"/>
          <w:i w:val="0"/>
          <w:iCs w:val="0"/>
          <w:caps w:val="0"/>
          <w:color w:val="333333"/>
          <w:spacing w:val="2"/>
          <w:sz w:val="18"/>
          <w:szCs w:val="18"/>
          <w:shd w:val="clear" w:fill="FFFFFF"/>
          <w:lang w:val="en-US" w:eastAsia="zh-CN"/>
        </w:rPr>
      </w:pPr>
      <w:r>
        <w:rPr>
          <w:rFonts w:hint="eastAsia" w:ascii="Arial" w:hAnsi="Arial" w:eastAsia="宋体" w:cs="Arial"/>
          <w:i w:val="0"/>
          <w:iCs w:val="0"/>
          <w:caps w:val="0"/>
          <w:color w:val="333333"/>
          <w:spacing w:val="2"/>
          <w:sz w:val="18"/>
          <w:szCs w:val="18"/>
          <w:shd w:val="clear" w:fill="FFFFFF"/>
          <w:lang w:val="en-US" w:eastAsia="zh-CN"/>
        </w:rPr>
        <w:t>Many academic leaders in the field of sports medicine and orthopedic rehabilitation visited the Baolin medical booth to guide the clinical use status and unmet clinical needs of support products, and gave a good evaluation of the Aspen &amp; Breg brand products of Baolin medical agents.</w:t>
      </w:r>
    </w:p>
    <w:p w14:paraId="5F6E4F21">
      <w:pPr>
        <w:ind w:firstLine="368" w:firstLineChars="200"/>
        <w:jc w:val="left"/>
        <w:rPr>
          <w:rFonts w:hint="eastAsia" w:ascii="Arial" w:hAnsi="Arial" w:eastAsia="宋体" w:cs="Arial"/>
          <w:i w:val="0"/>
          <w:iCs w:val="0"/>
          <w:caps w:val="0"/>
          <w:color w:val="333333"/>
          <w:spacing w:val="2"/>
          <w:sz w:val="18"/>
          <w:szCs w:val="18"/>
          <w:shd w:val="clear" w:fill="FFFFFF"/>
          <w:lang w:val="en-US" w:eastAsia="zh-CN"/>
        </w:rPr>
      </w:pPr>
      <w:r>
        <w:rPr>
          <w:rFonts w:hint="eastAsia" w:ascii="Arial" w:hAnsi="Arial" w:eastAsia="宋体" w:cs="Arial"/>
          <w:i w:val="0"/>
          <w:iCs w:val="0"/>
          <w:caps w:val="0"/>
          <w:color w:val="333333"/>
          <w:spacing w:val="2"/>
          <w:sz w:val="18"/>
          <w:szCs w:val="18"/>
          <w:shd w:val="clear" w:fill="FFFFFF"/>
          <w:lang w:val="en-US" w:eastAsia="zh-CN"/>
        </w:rPr>
        <w:t>This exhibition is full of harvest, and firmly determined in the strategic direction of academic promotion, hoping to make a breakthrough in the professional promotion of products in the field of sports medicine and orthopedic rehabilitation.</w:t>
      </w:r>
    </w:p>
    <w:p w14:paraId="212A01BF">
      <w:pPr>
        <w:ind w:firstLine="368" w:firstLineChars="200"/>
        <w:jc w:val="left"/>
        <w:rPr>
          <w:rFonts w:hint="default" w:ascii="Arial" w:hAnsi="Arial" w:eastAsia="宋体" w:cs="Arial"/>
          <w:i w:val="0"/>
          <w:iCs w:val="0"/>
          <w:caps w:val="0"/>
          <w:color w:val="333333"/>
          <w:spacing w:val="2"/>
          <w:sz w:val="18"/>
          <w:szCs w:val="18"/>
          <w:shd w:val="clear" w:fill="FFFFFF"/>
          <w:lang w:val="en-US" w:eastAsia="zh-CN"/>
        </w:rPr>
      </w:pPr>
      <w:r>
        <w:rPr>
          <w:rFonts w:hint="default" w:ascii="Arial" w:hAnsi="Arial" w:eastAsia="宋体" w:cs="Arial"/>
          <w:i w:val="0"/>
          <w:iCs w:val="0"/>
          <w:caps w:val="0"/>
          <w:color w:val="333333"/>
          <w:spacing w:val="2"/>
          <w:sz w:val="18"/>
          <w:szCs w:val="18"/>
          <w:shd w:val="clear" w:fill="FFFFFF"/>
          <w:lang w:val="en-US" w:eastAsia="zh-CN"/>
        </w:rPr>
        <w:drawing>
          <wp:anchor distT="0" distB="0" distL="114300" distR="114300" simplePos="0" relativeHeight="251659264" behindDoc="0" locked="0" layoutInCell="1" allowOverlap="1">
            <wp:simplePos x="0" y="0"/>
            <wp:positionH relativeFrom="column">
              <wp:posOffset>6985</wp:posOffset>
            </wp:positionH>
            <wp:positionV relativeFrom="paragraph">
              <wp:posOffset>122555</wp:posOffset>
            </wp:positionV>
            <wp:extent cx="5006975" cy="2938145"/>
            <wp:effectExtent l="0" t="0" r="9525" b="8255"/>
            <wp:wrapNone/>
            <wp:docPr id="1" name="图片 1" descr="微信图片_2024121913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9132300"/>
                    <pic:cNvPicPr>
                      <a:picLocks noChangeAspect="1"/>
                    </pic:cNvPicPr>
                  </pic:nvPicPr>
                  <pic:blipFill>
                    <a:blip r:embed="rId4"/>
                    <a:srcRect t="5086"/>
                    <a:stretch>
                      <a:fillRect/>
                    </a:stretch>
                  </pic:blipFill>
                  <pic:spPr>
                    <a:xfrm>
                      <a:off x="0" y="0"/>
                      <a:ext cx="5006975" cy="2938145"/>
                    </a:xfrm>
                    <a:prstGeom prst="rect">
                      <a:avLst/>
                    </a:prstGeom>
                  </pic:spPr>
                </pic:pic>
              </a:graphicData>
            </a:graphic>
          </wp:anchor>
        </w:drawing>
      </w:r>
    </w:p>
    <w:p w14:paraId="3E21F641">
      <w:pPr>
        <w:ind w:firstLine="368" w:firstLineChars="200"/>
        <w:jc w:val="left"/>
        <w:rPr>
          <w:rFonts w:hint="eastAsia" w:ascii="Segoe UI" w:hAnsi="Segoe UI" w:eastAsia="Segoe UI" w:cs="Segoe UI"/>
          <w:i w:val="0"/>
          <w:iCs w:val="0"/>
          <w:caps w:val="0"/>
          <w:color w:val="333333"/>
          <w:spacing w:val="2"/>
          <w:sz w:val="18"/>
          <w:szCs w:val="18"/>
          <w:shd w:val="clear" w:fill="FFFFFF"/>
        </w:rPr>
      </w:pPr>
    </w:p>
    <w:p w14:paraId="23D10F6E">
      <w:pPr>
        <w:rPr>
          <w:rFonts w:hint="default" w:eastAsiaTheme="minorEastAsia"/>
          <w:lang w:val="en-US" w:eastAsia="zh-CN"/>
        </w:rPr>
      </w:pPr>
      <w:r>
        <w:rPr>
          <w:rFonts w:hint="default" w:eastAsiaTheme="minorEastAsia"/>
          <w:lang w:val="en-US" w:eastAsia="zh-CN"/>
        </w:rPr>
        <w:drawing>
          <wp:anchor distT="0" distB="0" distL="114300" distR="114300" simplePos="0" relativeHeight="251660288" behindDoc="0" locked="0" layoutInCell="1" allowOverlap="1">
            <wp:simplePos x="0" y="0"/>
            <wp:positionH relativeFrom="column">
              <wp:posOffset>-15240</wp:posOffset>
            </wp:positionH>
            <wp:positionV relativeFrom="paragraph">
              <wp:posOffset>2774315</wp:posOffset>
            </wp:positionV>
            <wp:extent cx="5030470" cy="3240405"/>
            <wp:effectExtent l="0" t="0" r="0" b="0"/>
            <wp:wrapNone/>
            <wp:docPr id="2" name="图片 2" descr="微信图片_2024121913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19132246"/>
                    <pic:cNvPicPr>
                      <a:picLocks noChangeAspect="1"/>
                    </pic:cNvPicPr>
                  </pic:nvPicPr>
                  <pic:blipFill>
                    <a:blip r:embed="rId5"/>
                    <a:srcRect t="11771" r="947" b="3115"/>
                    <a:stretch>
                      <a:fillRect/>
                    </a:stretch>
                  </pic:blipFill>
                  <pic:spPr>
                    <a:xfrm>
                      <a:off x="0" y="0"/>
                      <a:ext cx="5030470" cy="324040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06C87"/>
    <w:rsid w:val="09035499"/>
    <w:rsid w:val="25906C87"/>
    <w:rsid w:val="363D042A"/>
    <w:rsid w:val="36E83F1F"/>
    <w:rsid w:val="3BCE5DD9"/>
    <w:rsid w:val="3F7D2814"/>
    <w:rsid w:val="462C7A1E"/>
    <w:rsid w:val="479245F9"/>
    <w:rsid w:val="4A685605"/>
    <w:rsid w:val="4E727E5D"/>
    <w:rsid w:val="52AD09CE"/>
    <w:rsid w:val="59364B55"/>
    <w:rsid w:val="5C620B9F"/>
    <w:rsid w:val="5F667F53"/>
    <w:rsid w:val="6AA84608"/>
    <w:rsid w:val="72F1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1589</Characters>
  <Lines>0</Lines>
  <Paragraphs>0</Paragraphs>
  <TotalTime>6</TotalTime>
  <ScaleCrop>false</ScaleCrop>
  <LinksUpToDate>false</LinksUpToDate>
  <CharactersWithSpaces>1857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2024-12-19T01:30:00Z</dcterms:created>
  <dc:creator>  陶俊</dc:creator>
  <cp:lastModifiedBy>  陶俊</cp:lastModifiedBy>
  <dcterms:modified xsi:type="dcterms:W3CDTF">2024-12-20T01:50:05Z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A405BCAAA6BC4E39926E20D5523D8B9F_13</vt:lpwstr>
  </property>
</Properties>
</file>